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D1476" w:rsidTr="00ED1476">
        <w:trPr>
          <w:jc w:val="center"/>
        </w:trPr>
        <w:tc>
          <w:tcPr>
            <w:tcW w:w="0" w:type="auto"/>
            <w:shd w:val="clear" w:color="auto" w:fill="85EBEB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14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147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19250" cy="1212850"/>
                                          <wp:effectExtent l="0" t="0" r="0" b="6350"/>
                                          <wp:docPr id="10" name="Picture 10" descr="https://gallery.mailchimp.com/748598fdc0f97f4db8ce7b37f/images/df1e5c54-58ec-4095-86e0-62d69a879055.jpg">
                                            <a:hlinkClick xmlns:a="http://schemas.openxmlformats.org/drawingml/2006/main" r:id="rId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48598fdc0f97f4db8ce7b37f/images/df1e5c54-58ec-4095-86e0-62d69a87905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0" cy="1212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76" w:rsidRDefault="00ED14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76" w:rsidRDefault="00ED1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1476" w:rsidTr="00ED1476">
        <w:trPr>
          <w:jc w:val="center"/>
        </w:trPr>
        <w:tc>
          <w:tcPr>
            <w:tcW w:w="0" w:type="auto"/>
            <w:shd w:val="clear" w:color="auto" w:fill="C8F2EE"/>
            <w:tcMar>
              <w:top w:w="45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14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1476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01900" cy="1397000"/>
                                          <wp:effectExtent l="0" t="0" r="0" b="0"/>
                                          <wp:docPr id="9" name="Picture 9" descr="https://gallery.mailchimp.com/748598fdc0f97f4db8ce7b37f/images/6c9786da-c2f2-427b-ac10-63bc289d647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748598fdc0f97f4db8ce7b37f/images/6c9786da-c2f2-427b-ac10-63bc289d647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0" cy="139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01900" cy="1409700"/>
                                          <wp:effectExtent l="0" t="0" r="0" b="0"/>
                                          <wp:docPr id="8" name="Picture 8" descr="https://gallery.mailchimp.com/748598fdc0f97f4db8ce7b37f/images/74459fcd-98ea-4e5d-9f1f-272e7e74e53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748598fdc0f97f4db8ce7b37f/images/74459fcd-98ea-4e5d-9f1f-272e7e74e53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1476">
                                <w:tc>
                                  <w:tcPr>
                                    <w:tcW w:w="8985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D147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0000FF"/>
                                              <w:sz w:val="36"/>
                                              <w:szCs w:val="36"/>
                                            </w:rPr>
                                            <w:t>ROSH HASHANAH 2018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0000FF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000080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   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B22222"/>
                                              <w:sz w:val="27"/>
                                              <w:szCs w:val="27"/>
                                            </w:rPr>
                                            <w:t xml:space="preserve">We wish you all a happy, healthy &amp; peaceful New Year  </w:t>
                                          </w:r>
                                          <w:r>
                                            <w:rPr>
                                              <w:rFonts w:eastAsia="Times New Roman" w:cs="Lucida Sans Unicode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rtl/>
                                            </w:rPr>
                                            <w:t>                 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008000"/>
                                            </w:rPr>
                                            <w:t>SHANA TOVA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eastAsia="Times New Roman" w:cs="Lucida Sans Unicode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8000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 w:cs="Lucida Sans Unicode"/>
                                              <w:color w:val="008000"/>
                                              <w:rtl/>
                                            </w:rPr>
                                            <w:t>שנה טובה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808080"/>
                                            </w:rPr>
                                          </w:pP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80808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FF"/>
                                            </w:rPr>
                                            <w:t>Help is needed for the many children whose families cannot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808080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Finance remedial lessons in school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color w:val="000000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*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*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i/>
                                              <w:i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Finance pre-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i/>
                                              <w:i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>bagrut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Comic Sans MS" w:eastAsia="Times New Roman" w:hAnsi="Comic Sans MS" w:cs="Lucida Sans Unicode"/>
                                              <w:i/>
                                              <w:i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  <w:t xml:space="preserve"> assessments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="Lucida Sans Unicode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B22222"/>
                                              <w:sz w:val="21"/>
                                              <w:szCs w:val="21"/>
                                              <w:rtl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Last year we assisted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167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children; more are waiting...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="Lucida Sans Unicode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Comic Sans MS" w:eastAsia="Times New Roman" w:hAnsi="Comic Sans MS" w:cs="Lucida Sans Unicode"/>
                                              <w:color w:val="008000"/>
                                              <w:sz w:val="27"/>
                                              <w:szCs w:val="27"/>
                                            </w:rPr>
                                            <w:t>Best wishes,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808080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 w:cs="Lucida Sans Unicode"/>
                                              <w:color w:val="008000"/>
                                              <w:sz w:val="27"/>
                                              <w:szCs w:val="27"/>
                                            </w:rPr>
                                            <w:t>Maurice &amp; Marilyn Hyman &amp; the committee</w:t>
                                          </w:r>
                                        </w:p>
                                        <w:p w:rsidR="00ED1476" w:rsidRDefault="00ED1476" w:rsidP="007A235A">
                                          <w:pPr>
                                            <w:pStyle w:val="Heading4"/>
                                            <w:bidi/>
                                            <w:rPr>
                                              <w:rFonts w:eastAsia="Times New Roman" w:cs="Lucida Sans Unicode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="Lucida Sans Unicode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Lucida Sans Unicode"/>
                                              <w:color w:val="008080"/>
                                              <w:sz w:val="24"/>
                                              <w:szCs w:val="24"/>
                                            </w:rPr>
                                            <w:t>The Talia Trust</w:t>
                                          </w:r>
                                          <w:r>
                                            <w:rPr>
                                              <w:rFonts w:eastAsia="Times New Roman" w:cs="Lucida Sans Unicode"/>
                                              <w:color w:val="008080"/>
                                              <w:sz w:val="24"/>
                                              <w:szCs w:val="24"/>
                                            </w:rPr>
                                            <w:t xml:space="preserve"> helps families in need ensure that children, who have specific lear</w:t>
                                          </w:r>
                                          <w:r w:rsidR="007A235A">
                                            <w:rPr>
                                              <w:rFonts w:eastAsia="Times New Roman" w:cs="Lucida Sans Unicode"/>
                                              <w:color w:val="008080"/>
                                              <w:sz w:val="24"/>
                                              <w:szCs w:val="24"/>
                                            </w:rPr>
                                            <w:t>ning difficulties and/or ADHD, </w:t>
                                          </w:r>
                                          <w:r>
                                            <w:rPr>
                                              <w:rFonts w:eastAsia="Times New Roman" w:cs="Lucida Sans Unicode"/>
                                              <w:color w:val="008080"/>
                                              <w:sz w:val="24"/>
                                              <w:szCs w:val="24"/>
                                            </w:rPr>
                                            <w:t>receive equal education.</w:t>
                                          </w:r>
                                          <w:r>
                                            <w:rPr>
                                              <w:rFonts w:eastAsia="Times New Roman" w:cs="Lucida Sans Unicode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 w:cs="Lucida Sans Unicode"/>
                                                <w:color w:val="000000"/>
                                              </w:rPr>
                                              <w:t>www.en.taliatrust.org 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 w:cs="Lucida Sans Unicode"/>
                                            </w:rPr>
                                            <w:t xml:space="preserve">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01900" cy="1397000"/>
                                          <wp:effectExtent l="0" t="0" r="0" b="0"/>
                                          <wp:docPr id="7" name="Picture 7" descr="https://gallery.mailchimp.com/748598fdc0f97f4db8ce7b37f/images/881045f6-778f-405b-ae57-d262191cda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748598fdc0f97f4db8ce7b37f/images/881045f6-778f-405b-ae57-d262191cda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0" cy="139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01900" cy="1409700"/>
                                          <wp:effectExtent l="0" t="0" r="0" b="0"/>
                                          <wp:docPr id="6" name="Picture 6" descr="https://gallery.mailchimp.com/748598fdc0f97f4db8ce7b37f/images/0c30344a-4a5f-4e95-b68d-e6353bbc5c9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748598fdc0f97f4db8ce7b37f/images/0c30344a-4a5f-4e95-b68d-e6353bbc5c9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ED1476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 w:rsidTr="00ED1476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4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D147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76" w:rsidRDefault="00ED14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76" w:rsidRDefault="00ED1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1476" w:rsidTr="00ED1476">
        <w:trPr>
          <w:trHeight w:val="25"/>
          <w:jc w:val="center"/>
        </w:trPr>
        <w:tc>
          <w:tcPr>
            <w:tcW w:w="0" w:type="auto"/>
            <w:shd w:val="clear" w:color="auto" w:fill="333333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147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1476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ED147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D14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ED147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ED147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0" w:rightFromText="30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ED147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ED147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0" w:rightFromText="30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ED1476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ED1476" w:rsidRDefault="00ED1476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Picture 3" descr="https://cdn-images.mailchimp.com/icons/social-block-v2/outline-light-facebook-48.png">
                                                                                <a:hlinkClick xmlns:a="http://schemas.openxmlformats.org/drawingml/2006/main" r:id="rId11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https://cdn-images.mailchimp.com/icons/social-block-v2/outline-light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D1476" w:rsidRDefault="00ED1476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D1476" w:rsidRDefault="00ED147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1476" w:rsidRDefault="00ED147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0" w:rightFromText="30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ED147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ED147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0" w:rightFromText="30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ED1476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ED1476" w:rsidRDefault="00ED1476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" name="Picture 2" descr="https://cdn-images.mailchimp.com/icons/social-block-v2/outline-light-forwardtofriend-48.png">
                                                                                <a:hlinkClick xmlns:a="http://schemas.openxmlformats.org/drawingml/2006/main" r:id="rId13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9" descr="https://cdn-images.mailchimp.com/icons/social-block-v2/outline-light-forwardtofriend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D1476" w:rsidRDefault="00ED1476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D1476" w:rsidRDefault="00ED147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1476" w:rsidRDefault="00ED147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0" w:rightFromText="30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D147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ED147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30" w:rightFromText="30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ED1476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ED1476" w:rsidRDefault="00ED1476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" name="Picture 1" descr="https://cdn-images.mailchimp.com/icons/social-block-v2/outline-light-link-48.png">
                                                                                <a:hlinkClick xmlns:a="http://schemas.openxmlformats.org/drawingml/2006/main" r:id="rId1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" descr="https://cdn-images.mailchimp.com/icons/social-block-v2/outline-light-lin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D1476" w:rsidRDefault="00ED1476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D1476" w:rsidRDefault="00ED147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1476" w:rsidRDefault="00ED147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D1476" w:rsidRDefault="00ED147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D1476" w:rsidRDefault="00ED147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1476" w:rsidRDefault="00ED147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 w:rsidTr="00ED1476">
                          <w:trPr>
                            <w:trHeight w:val="20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ED1476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D1476" w:rsidRDefault="00ED147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147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D1476" w:rsidRDefault="00ED147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1476" w:rsidRDefault="00ED147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76" w:rsidRDefault="00ED147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76" w:rsidRDefault="00ED1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ACA" w:rsidRDefault="00C74ACA"/>
    <w:sectPr w:rsidR="00C74ACA" w:rsidSect="003F5F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6"/>
    <w:rsid w:val="003F5FE3"/>
    <w:rsid w:val="007A045E"/>
    <w:rsid w:val="007A235A"/>
    <w:rsid w:val="00C74ACA"/>
    <w:rsid w:val="00E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8A07-96DA-4D94-A2D6-167ED6C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D1476"/>
    <w:pPr>
      <w:spacing w:line="300" w:lineRule="auto"/>
      <w:jc w:val="center"/>
      <w:outlineLvl w:val="3"/>
    </w:pPr>
    <w:rPr>
      <w:rFonts w:ascii="Georgia" w:hAnsi="Georgia"/>
      <w:i/>
      <w:iCs/>
      <w:color w:val="9999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D1476"/>
    <w:rPr>
      <w:rFonts w:ascii="Georgia" w:hAnsi="Georgia" w:cs="Times New Roman"/>
      <w:i/>
      <w:iCs/>
      <w:color w:val="999999"/>
      <w:sz w:val="30"/>
      <w:szCs w:val="30"/>
    </w:rPr>
  </w:style>
  <w:style w:type="character" w:customStyle="1" w:styleId="org">
    <w:name w:val="org"/>
    <w:basedOn w:val="DefaultParagraphFont"/>
    <w:rsid w:val="00ED1476"/>
  </w:style>
  <w:style w:type="character" w:customStyle="1" w:styleId="locality">
    <w:name w:val="locality"/>
    <w:basedOn w:val="DefaultParagraphFont"/>
    <w:rsid w:val="00ED1476"/>
  </w:style>
  <w:style w:type="character" w:customStyle="1" w:styleId="postal-code">
    <w:name w:val="postal-code"/>
    <w:basedOn w:val="DefaultParagraphFont"/>
    <w:rsid w:val="00ED1476"/>
  </w:style>
  <w:style w:type="character" w:styleId="Hyperlink">
    <w:name w:val="Hyperlink"/>
    <w:basedOn w:val="DefaultParagraphFont"/>
    <w:uiPriority w:val="99"/>
    <w:semiHidden/>
    <w:unhideWhenUsed/>
    <w:rsid w:val="00ED1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476"/>
    <w:rPr>
      <w:b/>
      <w:bCs/>
    </w:rPr>
  </w:style>
  <w:style w:type="character" w:styleId="Emphasis">
    <w:name w:val="Emphasis"/>
    <w:basedOn w:val="DefaultParagraphFont"/>
    <w:uiPriority w:val="20"/>
    <w:qFormat/>
    <w:rsid w:val="00ED14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iatrust.us2.list-manage.com/track/click?u=748598fdc0f97f4db8ce7b37f&amp;id=6748299b53&amp;e=4a18f85b48" TargetMode="External"/><Relationship Id="rId13" Type="http://schemas.openxmlformats.org/officeDocument/2006/relationships/hyperlink" Target="mailto:taliatrust@012.net.i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aliatrust.us2.list-manage.com/track/click?u=748598fdc0f97f4db8ce7b37f&amp;id=7cd2957254&amp;e=4a18f85b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aliatrust.us2.list-manage.com/track/click?u=748598fdc0f97f4db8ce7b37f&amp;id=2da4077c8e&amp;e=4a18f85b48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taliatrust.us2.list-manage.com/track/click?u=748598fdc0f97f4db8ce7b37f&amp;id=b498680b40&amp;e=4a18f85b4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Hyman</dc:creator>
  <cp:keywords/>
  <dc:description/>
  <cp:lastModifiedBy>Maurice Hyman</cp:lastModifiedBy>
  <cp:revision>2</cp:revision>
  <dcterms:created xsi:type="dcterms:W3CDTF">2018-08-26T12:16:00Z</dcterms:created>
  <dcterms:modified xsi:type="dcterms:W3CDTF">2018-08-26T12:16:00Z</dcterms:modified>
</cp:coreProperties>
</file>